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07" w:rsidRDefault="00E03307" w:rsidP="00E033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  <w:r w:rsidRPr="000B0367"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  <w:t>ΦΥΛΛΟ ΣΥΜΜΟΡΦΩΣΗΣ</w:t>
      </w:r>
    </w:p>
    <w:p w:rsidR="00E175A2" w:rsidRPr="00444D62" w:rsidRDefault="00E175A2" w:rsidP="00E033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</w:p>
    <w:tbl>
      <w:tblPr>
        <w:tblW w:w="98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3719"/>
        <w:gridCol w:w="1418"/>
        <w:gridCol w:w="1464"/>
        <w:gridCol w:w="2650"/>
      </w:tblGrid>
      <w:tr w:rsidR="00E175A2" w:rsidRPr="00054BA4" w:rsidTr="003B7DF7">
        <w:trPr>
          <w:jc w:val="center"/>
        </w:trPr>
        <w:tc>
          <w:tcPr>
            <w:tcW w:w="595" w:type="dxa"/>
            <w:shd w:val="clear" w:color="auto" w:fill="D9D9D9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Α/Α</w:t>
            </w:r>
          </w:p>
        </w:tc>
        <w:tc>
          <w:tcPr>
            <w:tcW w:w="3719" w:type="dxa"/>
            <w:shd w:val="clear" w:color="auto" w:fill="D9D9D9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ΠΕΡΙΓΡΑΦΗ</w:t>
            </w:r>
          </w:p>
        </w:tc>
        <w:tc>
          <w:tcPr>
            <w:tcW w:w="1418" w:type="dxa"/>
            <w:shd w:val="clear" w:color="auto" w:fill="D9D9D9"/>
          </w:tcPr>
          <w:p w:rsidR="00E175A2" w:rsidRPr="00054BA4" w:rsidRDefault="00E175A2" w:rsidP="003B7DF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ΑΠΑΙΤΗΣΗ</w:t>
            </w:r>
          </w:p>
        </w:tc>
        <w:tc>
          <w:tcPr>
            <w:tcW w:w="1464" w:type="dxa"/>
            <w:shd w:val="clear" w:color="auto" w:fill="D9D9D9"/>
          </w:tcPr>
          <w:p w:rsidR="00E175A2" w:rsidRPr="00054BA4" w:rsidRDefault="00E175A2" w:rsidP="003B7DF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ΑΠΑΝΤΗΣΗ</w:t>
            </w:r>
          </w:p>
        </w:tc>
        <w:tc>
          <w:tcPr>
            <w:tcW w:w="2650" w:type="dxa"/>
            <w:shd w:val="clear" w:color="auto" w:fill="D9D9D9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ΠΑΡΑΤΗΡΗΣΕΙΣ</w:t>
            </w:r>
          </w:p>
        </w:tc>
      </w:tr>
      <w:tr w:rsidR="00E175A2" w:rsidRPr="00054BA4" w:rsidTr="003B7DF7">
        <w:trPr>
          <w:jc w:val="center"/>
        </w:trPr>
        <w:tc>
          <w:tcPr>
            <w:tcW w:w="9846" w:type="dxa"/>
            <w:gridSpan w:val="5"/>
          </w:tcPr>
          <w:p w:rsidR="00E175A2" w:rsidRPr="00582507" w:rsidRDefault="00E175A2" w:rsidP="003B7DF7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 w:rsidRPr="00582507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ΤΜΗΜΑ 1</w:t>
            </w:r>
            <w:r w:rsidRPr="009153DE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: ΚΤΙΡΙΑΚΟΣ ΕΞΟΠΛΙΣΜΟΣ</w:t>
            </w: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1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Ρολό</w:t>
            </w:r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αλουμινίου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ind w:right="-61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2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Τζαμαρία εισόδου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3</w:t>
            </w:r>
          </w:p>
        </w:tc>
        <w:tc>
          <w:tcPr>
            <w:tcW w:w="3719" w:type="dxa"/>
            <w:vAlign w:val="bottom"/>
          </w:tcPr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Διαμόρφωση </w:t>
            </w:r>
            <w:proofErr w:type="spellStart"/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control</w:t>
            </w:r>
            <w:proofErr w:type="spellEnd"/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point</w:t>
            </w:r>
            <w:proofErr w:type="spellEnd"/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με μοριοσανίδα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4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Έπιπλα χώρου αποθήκευσης και συντήρησης αντικειμένων της συλλογής κοινά από μελαμίνη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5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Μεταλλικά ντουλάπια και μεταφορά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9846" w:type="dxa"/>
            <w:gridSpan w:val="5"/>
          </w:tcPr>
          <w:p w:rsidR="00E175A2" w:rsidRPr="00582507" w:rsidRDefault="00E175A2" w:rsidP="003B7DF7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ΤΜΗΜΑ 2</w:t>
            </w:r>
            <w:r w:rsidRPr="009153DE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: ΗΛΕΚΤΡΟΛΟΓΙΚΗ ΕΓΚΑΤΑΣΤΑΣΗ ΙΣΧΥΡΩΝ ΑΣΘΕΝΩΝ ΡΕΥΜΑΤΩΝ, ΕΓΚΑΤΑΣΤΑΣΗ ΚΛΙΜΑΤΙΣΜΟΥ, ΥΔΡΑΥΛΙΚΗ ΕΓΚΑΤΑΣΤΑΣΗ, ΑΡΧΙΤΕΚΤΟΝΙΚΟΣ ΦΩΤΙΣΜΟΣ, ΗΧΟΣ ΕΚΘΕΣΙΑΚΟΥ ΣΚΗΝΙΚΟΥ, ΣΥΣΤΗΜΑ ΠΑΡΑΚΟΛΟΥΘΗΣΗΣ, ΣΥΝΑΓΕΡΜΟΥ ΚΑΙ  ΠΥΡΟΠΡΟΣΤΑΣΙΑΣ</w:t>
            </w: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6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Σύστημα κλιματισμού με αυτόνομες μονάδες και </w:t>
            </w:r>
            <w:proofErr w:type="spellStart"/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αφύγρανση</w:t>
            </w:r>
            <w:proofErr w:type="spellEnd"/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7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Πλήρης 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ηλεκτρ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/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γική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εγκατάσταση (ασθενή και ισχυρά ρεύματα) Καταστήματος (Σωληνώσεις). Πλήρης 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εγκ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/ση σε εκθεσιακούς χώρους 130 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τ.μ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.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8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Πλήρης 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ηλεκτρ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/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γική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εγκατάσταση (ασθενή και ισχυρά ρεύματα) Καταστήματος (Καλωδιώσεις, ρευματολήπτες). Πλήρης 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εγκ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/ση σε εκθεσιακούς χώρους 130 </w:t>
            </w:r>
            <w:proofErr w:type="spellStart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τ.μ</w:t>
            </w:r>
            <w:proofErr w:type="spellEnd"/>
            <w:r w:rsidRPr="00BE55EA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.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9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743D8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Προμήθεια και τοποθέτηση φωτιστικών ασφαλείας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 w:rsidRPr="00054BA4">
              <w:rPr>
                <w:rFonts w:ascii="Times New Roman" w:hAnsi="Times New Roman" w:cs="Times New Roman"/>
                <w:bCs/>
                <w:szCs w:val="22"/>
                <w:lang w:val="el-GR"/>
              </w:rPr>
              <w:t>10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Έλεγχος σχετικής υγρασίας και θερμοκρασίας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F4524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n-US"/>
              </w:rPr>
              <w:t>11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Ηχητικό σύστημα/ ενεργή λήψη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 xml:space="preserve">Όπως αναλυτικά ορίζονται στην σχετική </w:t>
            </w: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lastRenderedPageBreak/>
              <w:t>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lastRenderedPageBreak/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F4524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n-US"/>
              </w:rPr>
              <w:lastRenderedPageBreak/>
              <w:t>12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Αρχιτεκτονικός φωτισμός αιθουσών Α,Β,Γ,Δ,Ε  με φωτιστικά σώματα από λαμπτήρες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Led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εξοικονόμησης ενέργειας και μηδαμινής έκκλησης θερμότητας πλήρους ελέγχου φωτεινής και χρωματικής απόδοσης από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Light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jockey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μέσω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pc</w:t>
            </w:r>
            <w:proofErr w:type="spellEnd"/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F4524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n-US"/>
              </w:rPr>
              <w:t>13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Σύστημα ασφαλείας και κλειστό κύκλωμα τηλεόρασης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9846" w:type="dxa"/>
            <w:gridSpan w:val="5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ΤΜΗΜΑ 3</w:t>
            </w:r>
            <w:r w:rsidRPr="009153DE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: ΠΡΟΜΗΘΕΙΑ ΕΚΘΕΣΙΑΚΟΥ ΣΚΗΝΙΚΟΥ ΚΑΙ ΕΡΜΗΝΕΥΤΙΚΑ ΜΕΣΑ</w:t>
            </w: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F4524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n-US"/>
              </w:rPr>
              <w:t>14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Τοίχοι </w:t>
            </w:r>
            <w:proofErr w:type="spellStart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ανθυγρών</w:t>
            </w:r>
            <w:proofErr w:type="spellEnd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γυψοσανίδων απλοί (δύο όψεις με ενδιάμεσο ελαφρύ σκελετό, στηρίγματα κτλ.)</w:t>
            </w:r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F4524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n-US"/>
              </w:rPr>
              <w:t>15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Σφράγιση εξωτερικών ανοιγμάτων με πολυστερίνη και κόντρα πλακέ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Pr="009153DE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16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Ειδική κατασκευή επίπλου αίθουσας υποδοχής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Pr="009153DE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17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2 Βάσεις οθόνης αφής, 14 βάσεις </w:t>
            </w:r>
            <w:proofErr w:type="spellStart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tablet</w:t>
            </w:r>
            <w:proofErr w:type="spellEnd"/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Pr="009153DE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18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Παγκάκια αίθουσας προβολής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Pr="009153DE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19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Προθήκες κλειστού τύπου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Pr="009153DE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20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Προθήκες κλειστού τύπου αβαθείς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Pr="009153DE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21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Προθήκες ανοικτού τύπου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22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Πλαίσια αναφοράς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23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Ειδικές Κατασκευές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24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Κατασκευές και βάθρα από </w:t>
            </w:r>
            <w:proofErr w:type="spellStart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Plexiglass</w:t>
            </w:r>
            <w:proofErr w:type="spellEnd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, μοριοσανίδες, γυαλί, μεταλλικά στοιχεία και στοιχεία ανάρτησης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 xml:space="preserve">Όπως αναλυτικά ορίζονται στην σχετική </w:t>
            </w: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lastRenderedPageBreak/>
              <w:t>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lastRenderedPageBreak/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lastRenderedPageBreak/>
              <w:t>25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Εκτυπώσεις εκθεσιακού σκηνικού με μορφή ταπετσαρίας και δημιουργικές μακέτες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26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Υπομνηματισμός - Λεζάντες και δημιουργικές μακέτες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27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Πινακίδες σήμανσης </w:t>
            </w:r>
            <w:proofErr w:type="spellStart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Braille</w:t>
            </w:r>
            <w:proofErr w:type="spellEnd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(WC, εισόδου μουσείου)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28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Μεταφράσεις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29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proofErr w:type="spellStart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Μουσειοπαιδαγωγικό</w:t>
            </w:r>
            <w:proofErr w:type="spellEnd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πρόγραμμα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30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Σχεδιασμός, παραγωγή και διακίνηση υλικού ενημέρωσης / πληροφόρησης (φυλλάδια, αφίσες κ.λπ.) - Σχεδίαση και παραγωγή φυλλαδίου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31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Λοιπές δαπάνες πληροφόρησης - ενημέρωσης επισκεπτών (να αναφερθούν αναλυτικά) - 'Έντυπο πληροφοριακό υλικό και τρίπτυχα ενημερωτικά φυλλάδια και σε μορφή </w:t>
            </w:r>
            <w:proofErr w:type="spellStart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Braille</w:t>
            </w:r>
            <w:proofErr w:type="spellEnd"/>
            <w:r w:rsidRPr="00D33AED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σε Ελληνικά και Αγγλικά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9153DE" w:rsidTr="003B7DF7">
        <w:trPr>
          <w:jc w:val="center"/>
        </w:trPr>
        <w:tc>
          <w:tcPr>
            <w:tcW w:w="595" w:type="dxa"/>
          </w:tcPr>
          <w:p w:rsidR="00E175A2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32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Φωτισμός προθηκών αιθουσών Α,Β,Γ,Δ,Ε με φωτιστικά σώματα από λαμπτήρες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Led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εξοικονόμησης ενέργειας και μηδαμινής έκλυσης θερμότητας, πλήρους ελέγχου φωτεινής και χρωματικής απόδοσης από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Light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jockey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μέσω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pc</w:t>
            </w:r>
            <w:proofErr w:type="spellEnd"/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9846" w:type="dxa"/>
            <w:gridSpan w:val="5"/>
          </w:tcPr>
          <w:p w:rsidR="00E175A2" w:rsidRPr="000E0963" w:rsidRDefault="00E175A2" w:rsidP="003B7DF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</w:pPr>
            <w:r w:rsidRPr="00582507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 xml:space="preserve">ΤΜΗΜΑ </w:t>
            </w:r>
            <w:r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4</w:t>
            </w:r>
            <w:r w:rsidRPr="000E0963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: ΕΞΟΠΛΙΣΜΟΣ ΠΛΗΡΟΦΟΡΙΚΗΣ</w:t>
            </w: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33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Εξοπλισμός πληροφορικής /πολυμέσα 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wi</w:t>
            </w:r>
            <w:proofErr w:type="spellEnd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-</w:t>
            </w:r>
            <w:proofErr w:type="spellStart"/>
            <w:r w:rsidRPr="00CC5EA9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fi</w:t>
            </w:r>
            <w:proofErr w:type="spellEnd"/>
            <w:r w:rsidRPr="00F45243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E0963" w:rsidTr="003B7DF7">
        <w:trPr>
          <w:jc w:val="center"/>
        </w:trPr>
        <w:tc>
          <w:tcPr>
            <w:tcW w:w="9846" w:type="dxa"/>
            <w:gridSpan w:val="5"/>
          </w:tcPr>
          <w:p w:rsidR="00E175A2" w:rsidRPr="000E0963" w:rsidRDefault="00E175A2" w:rsidP="003B7DF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</w:pPr>
            <w:r w:rsidRPr="00582507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 xml:space="preserve">ΤΜΗΜΑ </w:t>
            </w:r>
            <w:r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5</w:t>
            </w:r>
            <w:r w:rsidRPr="000E0963">
              <w:rPr>
                <w:rFonts w:ascii="Times New Roman" w:hAnsi="Times New Roman" w:cs="Times New Roman"/>
                <w:b/>
                <w:color w:val="000000"/>
                <w:szCs w:val="22"/>
                <w:lang w:val="el-GR"/>
              </w:rPr>
              <w:t>: ΔΙΑΔΡΑΣΤΙΚΕΣ ΕΦΑΡΜΟΓΕΣ ΚΑΙ ΤΕΚΜΗΡΙΩΣΗ</w:t>
            </w: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34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Παραγωγή δεκαοκτώ (18) ολιγόλεπτων βίντεο από προφορικές καταγραφές, για τις εφαρμογέ</w:t>
            </w:r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ς των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tablet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με υποτιτλισμό σε Ε</w:t>
            </w: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λληνικά και </w:t>
            </w:r>
            <w:r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Α</w:t>
            </w: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γγλικά, και τις προβολές TV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 xml:space="preserve">Όπως αναλυτικά ορίζονται στην σχετική </w:t>
            </w: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lastRenderedPageBreak/>
              <w:t>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lastRenderedPageBreak/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lastRenderedPageBreak/>
              <w:t>35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Τεκμηρίωση, ψηφιοποίηση και εισαγωγή σε βάση δεδομένων για την ηλεκτρονική  διαχείριση των αντικειμένων της συλλογής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36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Σχεδίαση και υλοποίηση </w:t>
            </w:r>
            <w:proofErr w:type="spellStart"/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διαδραστικού</w:t>
            </w:r>
            <w:proofErr w:type="spellEnd"/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προγράμματος σχετικού με το θέμα της έκθεσης. Υλοποίηση ψηφιακού οδηγού περιήγησης μέσω </w:t>
            </w:r>
            <w:proofErr w:type="spellStart"/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tablet</w:t>
            </w:r>
            <w:proofErr w:type="spellEnd"/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και </w:t>
            </w:r>
            <w:proofErr w:type="spellStart"/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smartphone</w:t>
            </w:r>
            <w:proofErr w:type="spellEnd"/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37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Ανάπτυξη λογισμικού για 14 εφαρμογές στα </w:t>
            </w:r>
            <w:proofErr w:type="spellStart"/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tablet</w:t>
            </w:r>
            <w:proofErr w:type="spellEnd"/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38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Ανάπτυξη λογισμικού βάσης δεδομένων για την ηλεκτρονική  διαχείριση των αντικειμένων της συλλογής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E175A2" w:rsidRPr="00054BA4" w:rsidTr="003B7DF7">
        <w:trPr>
          <w:jc w:val="center"/>
        </w:trPr>
        <w:tc>
          <w:tcPr>
            <w:tcW w:w="595" w:type="dxa"/>
          </w:tcPr>
          <w:p w:rsidR="00E175A2" w:rsidRPr="000E0963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39</w:t>
            </w:r>
          </w:p>
        </w:tc>
        <w:tc>
          <w:tcPr>
            <w:tcW w:w="3719" w:type="dxa"/>
            <w:vAlign w:val="bottom"/>
          </w:tcPr>
          <w:p w:rsidR="00E175A2" w:rsidRPr="00EB6DDE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3E53E6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Δημιουργία ιστοσελίδας (Σχεδίαση και υλοποίηση ιστοσελίδας)</w:t>
            </w:r>
          </w:p>
          <w:p w:rsidR="00E175A2" w:rsidRPr="00F45243" w:rsidRDefault="00E175A2" w:rsidP="003B7DF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45243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18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ΝΑΙ</w:t>
            </w:r>
          </w:p>
        </w:tc>
        <w:tc>
          <w:tcPr>
            <w:tcW w:w="1464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2650" w:type="dxa"/>
          </w:tcPr>
          <w:p w:rsidR="00E175A2" w:rsidRPr="00054BA4" w:rsidRDefault="00E175A2" w:rsidP="003B7D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</w:tbl>
    <w:p w:rsidR="00E03307" w:rsidRDefault="00E03307" w:rsidP="00E03307">
      <w:pPr>
        <w:rPr>
          <w:rFonts w:ascii="Times New Roman" w:hAnsi="Times New Roman" w:cs="Times New Roman"/>
          <w:bCs/>
          <w:szCs w:val="22"/>
          <w:lang w:val="el-GR"/>
        </w:rPr>
      </w:pPr>
    </w:p>
    <w:p w:rsidR="00E175A2" w:rsidRPr="00B965C5" w:rsidRDefault="00E175A2" w:rsidP="00E175A2">
      <w:pPr>
        <w:ind w:left="-709" w:right="-766"/>
        <w:rPr>
          <w:rFonts w:ascii="Times New Roman" w:hAnsi="Times New Roman" w:cs="Times New Roman"/>
          <w:bCs/>
          <w:szCs w:val="22"/>
          <w:lang w:val="el-GR"/>
        </w:rPr>
      </w:pPr>
      <w:r w:rsidRPr="00B965C5">
        <w:rPr>
          <w:rFonts w:ascii="Times New Roman" w:hAnsi="Times New Roman" w:cs="Times New Roman"/>
          <w:bCs/>
          <w:szCs w:val="22"/>
          <w:lang w:val="el-GR"/>
        </w:rPr>
        <w:t>Οι απαντήσει</w:t>
      </w:r>
      <w:r>
        <w:rPr>
          <w:rFonts w:ascii="Times New Roman" w:hAnsi="Times New Roman" w:cs="Times New Roman"/>
          <w:bCs/>
          <w:szCs w:val="22"/>
          <w:lang w:val="el-GR"/>
        </w:rPr>
        <w:t xml:space="preserve">ς στο ανωτέρω φύλλο συμμόρφωση, </w:t>
      </w:r>
      <w:r w:rsidRPr="00B965C5">
        <w:rPr>
          <w:rFonts w:ascii="Times New Roman" w:hAnsi="Times New Roman" w:cs="Times New Roman"/>
          <w:bCs/>
          <w:szCs w:val="22"/>
          <w:lang w:val="el-GR"/>
        </w:rPr>
        <w:t>να είναι κατά προτίμηση αναλυτικές και επεξηγηματικές.</w:t>
      </w:r>
    </w:p>
    <w:p w:rsidR="00E175A2" w:rsidRPr="00F45243" w:rsidRDefault="00E175A2" w:rsidP="00E03307">
      <w:pPr>
        <w:rPr>
          <w:rFonts w:ascii="Times New Roman" w:hAnsi="Times New Roman" w:cs="Times New Roman"/>
          <w:bCs/>
          <w:szCs w:val="22"/>
          <w:lang w:val="el-GR"/>
        </w:rPr>
      </w:pPr>
    </w:p>
    <w:sectPr w:rsidR="00E175A2" w:rsidRPr="00F45243" w:rsidSect="00E03307">
      <w:pgSz w:w="11906" w:h="16838"/>
      <w:pgMar w:top="709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307"/>
    <w:rsid w:val="00080A86"/>
    <w:rsid w:val="001536EC"/>
    <w:rsid w:val="001B6B49"/>
    <w:rsid w:val="001D32FE"/>
    <w:rsid w:val="00290FE6"/>
    <w:rsid w:val="00444D62"/>
    <w:rsid w:val="00772817"/>
    <w:rsid w:val="00D10683"/>
    <w:rsid w:val="00E03307"/>
    <w:rsid w:val="00E175A2"/>
    <w:rsid w:val="00F21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0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E03307"/>
    <w:pPr>
      <w:spacing w:after="60"/>
    </w:pPr>
    <w:rPr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2023-02-20T11:46:00Z</dcterms:created>
  <dcterms:modified xsi:type="dcterms:W3CDTF">2023-08-24T11:49:00Z</dcterms:modified>
</cp:coreProperties>
</file>